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spacing w:before="90"/>
        <w:ind w:left="3555" w:right="716"/>
      </w:pPr>
      <w:r>
        <w:rPr/>
        <w:drawing>
          <wp:anchor distT="0" distB="0" distL="0" distR="0" allowOverlap="1" layoutInCell="1" locked="0" behindDoc="0" simplePos="0" relativeHeight="251658240">
            <wp:simplePos x="0" y="0"/>
            <wp:positionH relativeFrom="page">
              <wp:posOffset>723900</wp:posOffset>
            </wp:positionH>
            <wp:positionV relativeFrom="paragraph">
              <wp:posOffset>62015</wp:posOffset>
            </wp:positionV>
            <wp:extent cx="2066544" cy="1735836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544" cy="1735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Time4dog </w:t>
      </w:r>
      <w:r>
        <w:rPr/>
        <w:t>presenta il nuovo corso formativo per </w:t>
      </w:r>
      <w:r>
        <w:rPr>
          <w:b/>
          <w:color w:val="FF6600"/>
        </w:rPr>
        <w:t>Operatori IAA</w:t>
      </w:r>
      <w:r>
        <w:rPr/>
        <w:t>. Il corso è rivolto a tutti coloro che intendono operare</w:t>
      </w:r>
    </w:p>
    <w:p>
      <w:pPr>
        <w:pStyle w:val="BodyText"/>
        <w:ind w:left="3555"/>
      </w:pPr>
      <w:r>
        <w:rPr/>
        <w:t>nell’ambito degli IAA e prevede la formazione della figura del</w:t>
      </w:r>
    </w:p>
    <w:p>
      <w:pPr>
        <w:pStyle w:val="Heading1"/>
        <w:spacing w:before="0"/>
        <w:ind w:left="3555"/>
        <w:rPr>
          <w:b w:val="0"/>
        </w:rPr>
      </w:pPr>
      <w:r>
        <w:rPr>
          <w:color w:val="FF6600"/>
        </w:rPr>
        <w:t>COADIUTORE DEL CANE, GATTO E CONIGLIO</w:t>
      </w:r>
      <w:r>
        <w:rPr>
          <w:b w:val="0"/>
        </w:rPr>
        <w:t>,</w:t>
      </w:r>
    </w:p>
    <w:p>
      <w:pPr>
        <w:pStyle w:val="BodyText"/>
        <w:ind w:left="3555" w:right="332"/>
      </w:pPr>
      <w:r>
        <w:rPr/>
        <w:t>secondo la normativa vigente. Il corso partirà a </w:t>
      </w:r>
      <w:r>
        <w:rPr>
          <w:b/>
          <w:color w:val="FF6600"/>
        </w:rPr>
        <w:t>gennaio 2020 </w:t>
      </w:r>
      <w:r>
        <w:rPr/>
        <w:t>con il corso propedeutico comune a tutte le figure e necessario per l’accesso ai corsi base. Il percorso formativo programmato intende fornire ai partecipanti gli strumenti e le competenze necessarie per poter progettare, realizzare e coadiuvare attività e terapie assistite con gli animali presso enti pubblici e privati. La</w:t>
      </w:r>
    </w:p>
    <w:p>
      <w:pPr>
        <w:spacing w:before="0"/>
        <w:ind w:left="113" w:right="466" w:firstLine="0"/>
        <w:jc w:val="left"/>
        <w:rPr>
          <w:sz w:val="24"/>
        </w:rPr>
      </w:pPr>
      <w:r>
        <w:rPr>
          <w:sz w:val="24"/>
        </w:rPr>
        <w:t>formazione è effettuata in osservanza dei principi contenuti nelle </w:t>
      </w:r>
      <w:r>
        <w:rPr>
          <w:b/>
          <w:sz w:val="24"/>
        </w:rPr>
        <w:t>“Linee Guida Nazionali sugli IAA</w:t>
      </w:r>
      <w:r>
        <w:rPr>
          <w:sz w:val="24"/>
        </w:rPr>
        <w:t>” (</w:t>
      </w:r>
      <w:hyperlink r:id="rId8">
        <w:r>
          <w:rPr>
            <w:color w:val="0000FF"/>
            <w:sz w:val="24"/>
            <w:u w:val="single" w:color="0000FF"/>
          </w:rPr>
          <w:t>linee-guida-iaa</w:t>
        </w:r>
      </w:hyperlink>
      <w:r>
        <w:rPr>
          <w:sz w:val="24"/>
        </w:rPr>
        <w:t>) e della </w:t>
      </w:r>
      <w:r>
        <w:rPr>
          <w:b/>
          <w:sz w:val="24"/>
        </w:rPr>
        <w:t>Legge Regionale Pugliese n.24 del 18 ottobre 2016 </w:t>
      </w:r>
      <w:r>
        <w:rPr>
          <w:sz w:val="24"/>
        </w:rPr>
        <w:t>(</w:t>
      </w:r>
      <w:hyperlink r:id="rId9">
        <w:r>
          <w:rPr>
            <w:color w:val="0000FF"/>
            <w:sz w:val="24"/>
            <w:u w:val="single" w:color="0000FF"/>
          </w:rPr>
          <w:t>legge-puglia-</w:t>
        </w:r>
      </w:hyperlink>
      <w:r>
        <w:rPr>
          <w:color w:val="0000FF"/>
          <w:sz w:val="24"/>
        </w:rPr>
        <w:t> </w:t>
      </w:r>
      <w:hyperlink r:id="rId9">
        <w:r>
          <w:rPr>
            <w:color w:val="0000FF"/>
            <w:sz w:val="24"/>
            <w:u w:val="single" w:color="0000FF"/>
          </w:rPr>
          <w:t>iaa</w:t>
        </w:r>
      </w:hyperlink>
      <w:r>
        <w:rPr>
          <w:sz w:val="24"/>
        </w:rPr>
        <w:t>).</w:t>
      </w:r>
    </w:p>
    <w:p>
      <w:pPr>
        <w:pStyle w:val="BodyText"/>
        <w:spacing w:before="1"/>
        <w:rPr>
          <w:sz w:val="17"/>
        </w:rPr>
      </w:pPr>
    </w:p>
    <w:p>
      <w:pPr>
        <w:pStyle w:val="Heading1"/>
        <w:spacing w:line="274" w:lineRule="exact" w:before="90"/>
      </w:pPr>
      <w:r>
        <w:rPr/>
        <w:t>SEDE CORSO</w:t>
      </w:r>
    </w:p>
    <w:p>
      <w:pPr>
        <w:pStyle w:val="BodyText"/>
        <w:ind w:left="113" w:right="453"/>
      </w:pPr>
      <w:r>
        <w:rPr/>
        <w:t>Le lezioni frontali e la parte pratica con gli animali si terranno presso la sede dell’Aim2001 (nelle vicinanze dell’Amgas) a Bari. (</w:t>
      </w:r>
      <w:hyperlink r:id="rId10">
        <w:r>
          <w:rPr>
            <w:color w:val="0000FF"/>
            <w:u w:val="single" w:color="0000FF"/>
          </w:rPr>
          <w:t>mappa</w:t>
        </w:r>
      </w:hyperlink>
      <w:r>
        <w:rPr/>
        <w:t>). Le visite guidate, gli stage ed i tirocini saranno organizzati presso le strutture convenzionate di Bari e provincia.</w:t>
      </w:r>
    </w:p>
    <w:p>
      <w:pPr>
        <w:pStyle w:val="BodyText"/>
        <w:spacing w:before="4"/>
      </w:pPr>
    </w:p>
    <w:p>
      <w:pPr>
        <w:pStyle w:val="Heading1"/>
        <w:spacing w:line="274" w:lineRule="exact"/>
      </w:pPr>
      <w:r>
        <w:rPr/>
        <w:t>STRUTTURA DEL CORSO</w:t>
      </w:r>
    </w:p>
    <w:p>
      <w:pPr>
        <w:pStyle w:val="BodyText"/>
        <w:spacing w:line="274" w:lineRule="exact"/>
        <w:ind w:left="113"/>
      </w:pPr>
      <w:r>
        <w:rPr/>
        <w:t>Il percorso formativo, come da Linee Guida e delle leggi regionali, è strutturato:</w:t>
      </w:r>
    </w:p>
    <w:p>
      <w:pPr>
        <w:pStyle w:val="ListParagraph"/>
        <w:numPr>
          <w:ilvl w:val="0"/>
          <w:numId w:val="1"/>
        </w:numPr>
        <w:tabs>
          <w:tab w:pos="354" w:val="left" w:leader="none"/>
        </w:tabs>
        <w:spacing w:line="240" w:lineRule="auto" w:before="0" w:after="0"/>
        <w:ind w:left="353" w:right="0" w:hanging="241"/>
        <w:jc w:val="left"/>
        <w:rPr>
          <w:i/>
          <w:sz w:val="24"/>
        </w:rPr>
      </w:pPr>
      <w:r>
        <w:rPr>
          <w:i/>
          <w:sz w:val="24"/>
        </w:rPr>
        <w:t>corso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propedeutico:</w:t>
      </w:r>
    </w:p>
    <w:p>
      <w:pPr>
        <w:pStyle w:val="ListParagraph"/>
        <w:numPr>
          <w:ilvl w:val="0"/>
          <w:numId w:val="1"/>
        </w:numPr>
        <w:tabs>
          <w:tab w:pos="354" w:val="left" w:leader="none"/>
        </w:tabs>
        <w:spacing w:line="240" w:lineRule="auto" w:before="0" w:after="0"/>
        <w:ind w:left="353" w:right="0" w:hanging="241"/>
        <w:jc w:val="left"/>
        <w:rPr>
          <w:i/>
          <w:sz w:val="24"/>
        </w:rPr>
      </w:pPr>
      <w:r>
        <w:rPr>
          <w:i/>
          <w:sz w:val="24"/>
        </w:rPr>
        <w:t>corso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base:</w:t>
      </w:r>
    </w:p>
    <w:p>
      <w:pPr>
        <w:spacing w:before="0"/>
        <w:ind w:left="113" w:right="0" w:firstLine="0"/>
        <w:jc w:val="left"/>
        <w:rPr>
          <w:i/>
          <w:sz w:val="24"/>
        </w:rPr>
      </w:pPr>
      <w:r>
        <w:rPr>
          <w:i/>
          <w:sz w:val="24"/>
        </w:rPr>
        <w:t>– corso base per coadiutore cane, gatto e coniglio</w:t>
      </w:r>
    </w:p>
    <w:p>
      <w:pPr>
        <w:pStyle w:val="ListParagraph"/>
        <w:numPr>
          <w:ilvl w:val="0"/>
          <w:numId w:val="1"/>
        </w:numPr>
        <w:tabs>
          <w:tab w:pos="354" w:val="left" w:leader="none"/>
        </w:tabs>
        <w:spacing w:line="240" w:lineRule="auto" w:before="0" w:after="0"/>
        <w:ind w:left="353" w:right="0" w:hanging="241"/>
        <w:jc w:val="left"/>
        <w:rPr>
          <w:i/>
          <w:sz w:val="24"/>
        </w:rPr>
      </w:pPr>
      <w:r>
        <w:rPr>
          <w:i/>
          <w:sz w:val="24"/>
        </w:rPr>
        <w:t>corso avanzato.</w:t>
      </w:r>
    </w:p>
    <w:p>
      <w:pPr>
        <w:pStyle w:val="BodyText"/>
        <w:spacing w:before="5"/>
        <w:rPr>
          <w:i/>
        </w:rPr>
      </w:pPr>
    </w:p>
    <w:p>
      <w:pPr>
        <w:pStyle w:val="BodyText"/>
        <w:ind w:left="113" w:right="609"/>
        <w:jc w:val="both"/>
      </w:pPr>
      <w:r>
        <w:rPr>
          <w:b/>
          <w:color w:val="FF6600"/>
        </w:rPr>
        <w:t>Responsabile di attività</w:t>
      </w:r>
      <w:r>
        <w:rPr/>
        <w:t>, organizza e coordina le attività. </w:t>
      </w:r>
      <w:r>
        <w:rPr>
          <w:spacing w:val="-3"/>
        </w:rPr>
        <w:t>Il </w:t>
      </w:r>
      <w:r>
        <w:rPr/>
        <w:t>ruolo di responsabile nelle AAA può essere ricoperto da figure professionali e operatori con esperienza e competenza in relazione agli obiettivi dell’attività stessa. Per questa figura, è sufficiente aver partecipato con successo al</w:t>
      </w:r>
      <w:r>
        <w:rPr>
          <w:spacing w:val="-34"/>
        </w:rPr>
        <w:t> </w:t>
      </w:r>
      <w:r>
        <w:rPr/>
        <w:t>corso propedeutico.</w:t>
      </w:r>
    </w:p>
    <w:p>
      <w:pPr>
        <w:pStyle w:val="BodyText"/>
        <w:spacing w:before="2"/>
      </w:pPr>
    </w:p>
    <w:p>
      <w:pPr>
        <w:pStyle w:val="BodyText"/>
        <w:ind w:left="113" w:right="513"/>
      </w:pPr>
      <w:r>
        <w:rPr>
          <w:b/>
          <w:color w:val="FF6600"/>
        </w:rPr>
        <w:t>Coadiutore cane, gatto, coniglio</w:t>
      </w:r>
      <w:r>
        <w:rPr>
          <w:b/>
        </w:rPr>
        <w:t>, </w:t>
      </w:r>
      <w:r>
        <w:rPr/>
        <w:t>prende in carico l’animale durante le sedute. In tali fasi assume la responsabilità della corretta gestione dell’animale ai fini dell’interazione e provvede a</w:t>
      </w:r>
    </w:p>
    <w:p>
      <w:pPr>
        <w:pStyle w:val="BodyText"/>
        <w:ind w:left="113" w:right="460"/>
      </w:pPr>
      <w:r>
        <w:rPr/>
        <w:t>monitorarne lo stato di salute e di benessere. Il coadiutore dell’animale, a superamento del corso, è in possesso delle competenze utili alla gestione delle specie animali impiegate negli IAA e in particolare dell’animale con cui opera.</w:t>
      </w:r>
    </w:p>
    <w:p>
      <w:pPr>
        <w:pStyle w:val="BodyText"/>
        <w:spacing w:before="6"/>
      </w:pPr>
    </w:p>
    <w:p>
      <w:pPr>
        <w:spacing w:before="0"/>
        <w:ind w:left="113" w:right="3639" w:firstLine="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251659264">
            <wp:simplePos x="0" y="0"/>
            <wp:positionH relativeFrom="page">
              <wp:posOffset>4847844</wp:posOffset>
            </wp:positionH>
            <wp:positionV relativeFrom="paragraph">
              <wp:posOffset>11469</wp:posOffset>
            </wp:positionV>
            <wp:extent cx="2119883" cy="1385316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9883" cy="13853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E’ prevista una verifica intermedia con rilascio attestato di frequenza per il corso propedeutico, corso base e corso base gatto e coniglio. </w:t>
      </w:r>
      <w:r>
        <w:rPr>
          <w:b/>
          <w:sz w:val="24"/>
        </w:rPr>
        <w:t>L’attestato di idoneità si ottiene solo al completamento di tutti i corsi</w:t>
      </w:r>
      <w:r>
        <w:rPr>
          <w:sz w:val="24"/>
        </w:rPr>
        <w:t>: corso propedeutico, corso base e corso avanzato.</w:t>
      </w:r>
    </w:p>
    <w:p>
      <w:pPr>
        <w:pStyle w:val="BodyText"/>
        <w:spacing w:before="9"/>
      </w:pPr>
    </w:p>
    <w:p>
      <w:pPr>
        <w:pStyle w:val="Heading1"/>
        <w:spacing w:line="274" w:lineRule="exact"/>
      </w:pPr>
      <w:r>
        <w:rPr/>
        <w:t>CERTIFICAZIONE</w:t>
      </w:r>
    </w:p>
    <w:p>
      <w:pPr>
        <w:pStyle w:val="BodyText"/>
        <w:spacing w:line="274" w:lineRule="exact"/>
        <w:ind w:left="113"/>
      </w:pPr>
      <w:r>
        <w:rPr/>
        <w:t>A fine percorso, dope aver terminato il corso avanzato, verrà</w:t>
      </w:r>
    </w:p>
    <w:p>
      <w:pPr>
        <w:pStyle w:val="BodyText"/>
        <w:ind w:left="113" w:right="593"/>
      </w:pPr>
      <w:r>
        <w:rPr/>
        <w:t>conferito l’</w:t>
      </w:r>
      <w:r>
        <w:rPr>
          <w:b/>
        </w:rPr>
        <w:t>attestato di idoneità IAA </w:t>
      </w:r>
      <w:r>
        <w:rPr/>
        <w:t>come previsto dalle Linee Guida e dalla normativa vigente, rilasciato da </w:t>
      </w:r>
      <w:r>
        <w:rPr>
          <w:b/>
        </w:rPr>
        <w:t>AIM2001, </w:t>
      </w:r>
      <w:r>
        <w:rPr/>
        <w:t>organismo accreditato presso la Regione Puglia e riconosciuto a livello nazionale.</w:t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1910" w:h="16840"/>
          <w:pgMar w:header="240" w:footer="734" w:top="1340" w:bottom="920" w:left="1020" w:right="820"/>
        </w:sectPr>
      </w:pPr>
    </w:p>
    <w:p>
      <w:pPr>
        <w:pStyle w:val="Heading1"/>
        <w:spacing w:before="63"/>
      </w:pPr>
      <w:r>
        <w:rPr/>
        <w:t>CORPO DOCENTI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i/>
          <w:sz w:val="24"/>
        </w:rPr>
      </w:pPr>
      <w:r>
        <w:rPr>
          <w:sz w:val="24"/>
        </w:rPr>
        <w:t>Dott. Giuseppe Rinaldi, </w:t>
      </w:r>
      <w:r>
        <w:rPr>
          <w:i/>
          <w:sz w:val="24"/>
        </w:rPr>
        <w:t>Medico veterinario esperto 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I.A.A.</w:t>
      </w:r>
    </w:p>
    <w:p>
      <w:pPr>
        <w:pStyle w:val="ListParagraph"/>
        <w:numPr>
          <w:ilvl w:val="1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i/>
          <w:sz w:val="24"/>
        </w:rPr>
      </w:pPr>
      <w:r>
        <w:rPr>
          <w:sz w:val="24"/>
        </w:rPr>
        <w:t>Dott.ssa Carmela Cozzi, </w:t>
      </w:r>
      <w:r>
        <w:rPr>
          <w:i/>
          <w:sz w:val="24"/>
        </w:rPr>
        <w:t>Educatore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professionale</w:t>
      </w:r>
    </w:p>
    <w:p>
      <w:pPr>
        <w:pStyle w:val="ListParagraph"/>
        <w:numPr>
          <w:ilvl w:val="1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754" w:hanging="360"/>
        <w:jc w:val="left"/>
        <w:rPr>
          <w:i/>
          <w:sz w:val="24"/>
        </w:rPr>
      </w:pPr>
      <w:r>
        <w:rPr>
          <w:sz w:val="24"/>
        </w:rPr>
        <w:t>Dott.ssa Annamaria Sabia, </w:t>
      </w:r>
      <w:r>
        <w:rPr>
          <w:i/>
          <w:sz w:val="24"/>
        </w:rPr>
        <w:t>Scienze e tecniche psicologiche, specializzanda in psicologia </w:t>
      </w:r>
      <w:r>
        <w:rPr>
          <w:i/>
          <w:sz w:val="24"/>
        </w:rPr>
        <w:t>clinica, Operatore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I.A.A.</w:t>
      </w:r>
    </w:p>
    <w:p>
      <w:pPr>
        <w:pStyle w:val="ListParagraph"/>
        <w:numPr>
          <w:ilvl w:val="1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i/>
          <w:sz w:val="24"/>
        </w:rPr>
      </w:pPr>
      <w:r>
        <w:rPr>
          <w:sz w:val="24"/>
        </w:rPr>
        <w:t>Dott.ssa Angela Cianciotta</w:t>
      </w:r>
      <w:r>
        <w:rPr>
          <w:i/>
          <w:sz w:val="24"/>
        </w:rPr>
        <w:t>, Medico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veterinario</w:t>
      </w:r>
    </w:p>
    <w:p>
      <w:pPr>
        <w:pStyle w:val="ListParagraph"/>
        <w:numPr>
          <w:ilvl w:val="1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i/>
          <w:sz w:val="24"/>
        </w:rPr>
      </w:pPr>
      <w:r>
        <w:rPr>
          <w:sz w:val="24"/>
        </w:rPr>
        <w:t>Matteo Mangialardo, </w:t>
      </w:r>
      <w:r>
        <w:rPr>
          <w:i/>
          <w:sz w:val="24"/>
        </w:rPr>
        <w:t>Educatore cinofilo ENCI, Operatore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I.A.A.</w:t>
      </w:r>
    </w:p>
    <w:p>
      <w:pPr>
        <w:pStyle w:val="ListParagraph"/>
        <w:numPr>
          <w:ilvl w:val="1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i/>
          <w:sz w:val="24"/>
        </w:rPr>
      </w:pPr>
      <w:r>
        <w:rPr>
          <w:sz w:val="24"/>
        </w:rPr>
        <w:t>Elen Carrino, </w:t>
      </w:r>
      <w:r>
        <w:rPr>
          <w:i/>
          <w:sz w:val="24"/>
        </w:rPr>
        <w:t>Operatore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I.A.A.</w:t>
      </w:r>
    </w:p>
    <w:p>
      <w:pPr>
        <w:pStyle w:val="ListParagraph"/>
        <w:numPr>
          <w:ilvl w:val="1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i/>
          <w:sz w:val="24"/>
        </w:rPr>
      </w:pPr>
      <w:r>
        <w:rPr>
          <w:sz w:val="24"/>
        </w:rPr>
        <w:t>Siciliani Giuseppe, </w:t>
      </w:r>
      <w:r>
        <w:rPr>
          <w:i/>
          <w:sz w:val="24"/>
        </w:rPr>
        <w:t>Educatore cinofilo, operatore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I.A.A.</w:t>
      </w:r>
    </w:p>
    <w:p>
      <w:pPr>
        <w:pStyle w:val="ListParagraph"/>
        <w:numPr>
          <w:ilvl w:val="1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i/>
          <w:sz w:val="24"/>
        </w:rPr>
      </w:pPr>
      <w:r>
        <w:rPr>
          <w:sz w:val="24"/>
        </w:rPr>
        <w:t>Dott.ssa lasalandra Rosanna, </w:t>
      </w:r>
      <w:r>
        <w:rPr>
          <w:i/>
          <w:sz w:val="24"/>
        </w:rPr>
        <w:t>Educatore professionale, operatore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I.A.A.</w:t>
      </w:r>
    </w:p>
    <w:p>
      <w:pPr>
        <w:pStyle w:val="BodyText"/>
        <w:spacing w:before="10"/>
        <w:rPr>
          <w:i/>
        </w:rPr>
      </w:pPr>
    </w:p>
    <w:p>
      <w:pPr>
        <w:pStyle w:val="Heading1"/>
        <w:spacing w:before="0"/>
      </w:pPr>
      <w:r>
        <w:rPr/>
        <w:t>COSTI: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ListParagraph"/>
        <w:numPr>
          <w:ilvl w:val="1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Corso propedeutico €</w:t>
      </w:r>
      <w:r>
        <w:rPr>
          <w:spacing w:val="-1"/>
          <w:sz w:val="24"/>
        </w:rPr>
        <w:t> </w:t>
      </w:r>
      <w:r>
        <w:rPr>
          <w:sz w:val="24"/>
        </w:rPr>
        <w:t>250,00</w:t>
      </w:r>
    </w:p>
    <w:p>
      <w:pPr>
        <w:pStyle w:val="ListParagraph"/>
        <w:numPr>
          <w:ilvl w:val="1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Corso base €</w:t>
      </w:r>
      <w:r>
        <w:rPr>
          <w:spacing w:val="-2"/>
          <w:sz w:val="24"/>
        </w:rPr>
        <w:t> </w:t>
      </w:r>
      <w:r>
        <w:rPr>
          <w:sz w:val="24"/>
        </w:rPr>
        <w:t>400,00</w:t>
      </w:r>
    </w:p>
    <w:p>
      <w:pPr>
        <w:pStyle w:val="ListParagraph"/>
        <w:numPr>
          <w:ilvl w:val="1"/>
          <w:numId w:val="1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0" w:hanging="361"/>
        <w:jc w:val="left"/>
        <w:rPr>
          <w:sz w:val="24"/>
        </w:rPr>
      </w:pPr>
      <w:r>
        <w:rPr>
          <w:sz w:val="24"/>
        </w:rPr>
        <w:t>Corso avanzato €</w:t>
      </w:r>
      <w:r>
        <w:rPr>
          <w:spacing w:val="-1"/>
          <w:sz w:val="24"/>
        </w:rPr>
        <w:t> </w:t>
      </w:r>
      <w:r>
        <w:rPr>
          <w:sz w:val="24"/>
        </w:rPr>
        <w:t>400,00</w:t>
      </w:r>
    </w:p>
    <w:p>
      <w:pPr>
        <w:pStyle w:val="BodyText"/>
        <w:spacing w:before="9"/>
      </w:pPr>
    </w:p>
    <w:p>
      <w:pPr>
        <w:pStyle w:val="Heading1"/>
      </w:pPr>
      <w:r>
        <w:rPr/>
        <w:t>Scarica il calendario del corso: </w:t>
      </w:r>
      <w:hyperlink r:id="rId12">
        <w:r>
          <w:rPr>
            <w:color w:val="0000FF"/>
            <w:u w:val="thick" w:color="0000FF"/>
          </w:rPr>
          <w:t>Calendario</w:t>
        </w:r>
      </w:hyperlink>
    </w:p>
    <w:p>
      <w:pPr>
        <w:pStyle w:val="BodyText"/>
        <w:spacing w:before="6"/>
        <w:rPr>
          <w:b/>
          <w:sz w:val="16"/>
        </w:rPr>
      </w:pPr>
    </w:p>
    <w:p>
      <w:pPr>
        <w:spacing w:before="90"/>
        <w:ind w:left="113" w:right="0" w:firstLine="0"/>
        <w:jc w:val="left"/>
        <w:rPr>
          <w:b/>
          <w:sz w:val="24"/>
        </w:rPr>
      </w:pPr>
      <w:r>
        <w:rPr>
          <w:b/>
          <w:sz w:val="24"/>
        </w:rPr>
        <w:t>Scarica il modulo per l’scrizione al corso: </w:t>
      </w:r>
      <w:hyperlink r:id="rId13">
        <w:r>
          <w:rPr>
            <w:b/>
            <w:color w:val="0000FF"/>
            <w:sz w:val="24"/>
            <w:u w:val="thick" w:color="0000FF"/>
          </w:rPr>
          <w:t>modulo iscrizione</w:t>
        </w:r>
      </w:hyperlink>
    </w:p>
    <w:p>
      <w:pPr>
        <w:pStyle w:val="BodyText"/>
        <w:rPr>
          <w:b/>
          <w:sz w:val="16"/>
        </w:rPr>
      </w:pPr>
    </w:p>
    <w:p>
      <w:pPr>
        <w:pStyle w:val="BodyText"/>
        <w:spacing w:before="90"/>
        <w:ind w:left="113" w:right="746"/>
      </w:pPr>
      <w:r>
        <w:rPr/>
        <w:t>Per ulteriori informazioni, si prega di scrivere a </w:t>
      </w:r>
      <w:hyperlink r:id="rId14">
        <w:r>
          <w:rPr/>
          <w:t>info@time4dog.it </w:t>
        </w:r>
      </w:hyperlink>
      <w:r>
        <w:rPr/>
        <w:t>o di chiamare i numeri 3480339587 e 3282082190. L’iscrizione è considerata valida solo dopo la ricezione del modulo d’iscrizione, del modulo di ammissione a socio a Time4dog ASD e del versamento della quota valida per il corso propedeutico.</w:t>
      </w:r>
    </w:p>
    <w:p>
      <w:pPr>
        <w:pStyle w:val="BodyText"/>
        <w:spacing w:before="5"/>
      </w:pPr>
    </w:p>
    <w:p>
      <w:pPr>
        <w:pStyle w:val="BodyText"/>
        <w:ind w:left="113"/>
      </w:pPr>
      <w:r>
        <w:rPr>
          <w:color w:val="0000FF"/>
          <w:spacing w:val="-60"/>
          <w:u w:val="single" w:color="0000FF"/>
        </w:rPr>
        <w:t> </w:t>
      </w:r>
      <w:r>
        <w:rPr>
          <w:color w:val="0000FF"/>
          <w:u w:val="single" w:color="0000FF"/>
        </w:rPr>
        <w:t>Scarica il modulo per l’ammissione a socio</w:t>
      </w:r>
    </w:p>
    <w:p>
      <w:pPr>
        <w:pStyle w:val="BodyText"/>
        <w:spacing w:before="1"/>
        <w:rPr>
          <w:sz w:val="17"/>
        </w:rPr>
      </w:pPr>
    </w:p>
    <w:p>
      <w:pPr>
        <w:spacing w:before="90"/>
        <w:ind w:left="113" w:right="0" w:firstLine="0"/>
        <w:jc w:val="left"/>
        <w:rPr>
          <w:b/>
          <w:i/>
          <w:sz w:val="24"/>
        </w:rPr>
      </w:pPr>
      <w:r>
        <w:rPr>
          <w:b/>
          <w:sz w:val="24"/>
        </w:rPr>
        <w:t>Chiusura iscrizioni corso propedeutico: </w:t>
      </w:r>
      <w:r>
        <w:rPr>
          <w:b/>
          <w:i/>
          <w:color w:val="FF6600"/>
          <w:sz w:val="24"/>
        </w:rPr>
        <w:t>20 gennaio 2020</w:t>
      </w:r>
    </w:p>
    <w:p>
      <w:pPr>
        <w:pStyle w:val="BodyText"/>
        <w:spacing w:before="8"/>
        <w:rPr>
          <w:b/>
          <w:i/>
          <w:sz w:val="23"/>
        </w:rPr>
      </w:pPr>
    </w:p>
    <w:p>
      <w:pPr>
        <w:pStyle w:val="BodyText"/>
        <w:spacing w:before="1"/>
        <w:ind w:left="113" w:right="906"/>
      </w:pPr>
      <w:r>
        <w:rPr/>
        <w:t>*Se hai già frequentato uno o più corsi presso altri enti e desideri completare o ampliare la tua formazione, puoi contattarci inviando una </w:t>
      </w:r>
      <w:hyperlink r:id="rId14">
        <w:r>
          <w:rPr/>
          <w:t>mail a info@time4dog.it </w:t>
        </w:r>
      </w:hyperlink>
      <w:r>
        <w:rPr/>
        <w:t>allegando gli attestati già conseguiti.</w:t>
      </w:r>
    </w:p>
    <w:p>
      <w:pPr>
        <w:pStyle w:val="BodyText"/>
        <w:spacing w:before="4"/>
        <w:rPr>
          <w:sz w:val="25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1429511</wp:posOffset>
            </wp:positionH>
            <wp:positionV relativeFrom="paragraph">
              <wp:posOffset>209986</wp:posOffset>
            </wp:positionV>
            <wp:extent cx="4344228" cy="2916174"/>
            <wp:effectExtent l="0" t="0" r="0" b="0"/>
            <wp:wrapTopAndBottom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4228" cy="2916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header="240" w:footer="734" w:top="1340" w:bottom="920" w:left="10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64001pt;margin-top:794.23999pt;width:433.7pt;height:13.05pt;mso-position-horizontal-relative:page;mso-position-vertical-relative:page;z-index:-2517749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/>
                    <w:sz w:val="22"/>
                  </w:rPr>
                </w:pPr>
                <w:r>
                  <w:rPr>
                    <w:rFonts w:ascii="Calibri" w:hAnsi="Calibri"/>
                    <w:sz w:val="22"/>
                  </w:rPr>
                  <w:t>Time4dog a.s.d. – corso Vittorio Emanuele, 14 70131 Bari - </w:t>
                </w:r>
                <w:hyperlink r:id="rId1">
                  <w:r>
                    <w:rPr>
                      <w:rFonts w:ascii="Calibri" w:hAnsi="Calibri"/>
                      <w:sz w:val="22"/>
                    </w:rPr>
                    <w:t>info@time4dog.it </w:t>
                  </w:r>
                </w:hyperlink>
                <w:r>
                  <w:rPr>
                    <w:rFonts w:ascii="Calibri" w:hAnsi="Calibri"/>
                    <w:sz w:val="22"/>
                  </w:rPr>
                  <w:t>- +39 348 033 9587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51540480">
          <wp:simplePos x="0" y="0"/>
          <wp:positionH relativeFrom="page">
            <wp:posOffset>173079</wp:posOffset>
          </wp:positionH>
          <wp:positionV relativeFrom="page">
            <wp:posOffset>152399</wp:posOffset>
          </wp:positionV>
          <wp:extent cx="3029370" cy="70458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29370" cy="7045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53" w:hanging="240"/>
        <w:jc w:val="left"/>
      </w:pPr>
      <w:rPr>
        <w:rFonts w:hint="default" w:ascii="Times New Roman" w:hAnsi="Times New Roman" w:eastAsia="Times New Roman" w:cs="Times New Roman"/>
        <w:b/>
        <w:bCs/>
        <w:i/>
        <w:spacing w:val="-1"/>
        <w:w w:val="99"/>
        <w:sz w:val="24"/>
        <w:szCs w:val="24"/>
        <w:lang w:val="it-IT" w:eastAsia="it-IT" w:bidi="it-IT"/>
      </w:rPr>
    </w:lvl>
    <w:lvl w:ilvl="1">
      <w:start w:val="0"/>
      <w:numFmt w:val="bullet"/>
      <w:lvlText w:val=""/>
      <w:lvlJc w:val="left"/>
      <w:pPr>
        <w:ind w:left="833" w:hanging="360"/>
      </w:pPr>
      <w:rPr>
        <w:rFonts w:hint="default" w:ascii="Symbol" w:hAnsi="Symbol" w:eastAsia="Symbol" w:cs="Symbol"/>
        <w:w w:val="99"/>
        <w:sz w:val="20"/>
        <w:szCs w:val="20"/>
        <w:lang w:val="it-IT" w:eastAsia="it-IT" w:bidi="it-IT"/>
      </w:rPr>
    </w:lvl>
    <w:lvl w:ilvl="2">
      <w:start w:val="0"/>
      <w:numFmt w:val="bullet"/>
      <w:lvlText w:val="•"/>
      <w:lvlJc w:val="left"/>
      <w:pPr>
        <w:ind w:left="1865" w:hanging="360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2890" w:hanging="360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3915" w:hanging="360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4940" w:hanging="360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5965" w:hanging="360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6990" w:hanging="360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016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it-IT" w:bidi="it-IT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it-IT" w:bidi="it-IT"/>
    </w:rPr>
  </w:style>
  <w:style w:styleId="Heading1" w:type="paragraph">
    <w:name w:val="Heading 1"/>
    <w:basedOn w:val="Normal"/>
    <w:uiPriority w:val="1"/>
    <w:qFormat/>
    <w:pPr>
      <w:spacing w:before="1"/>
      <w:ind w:left="11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it-IT" w:bidi="it-IT"/>
    </w:rPr>
  </w:style>
  <w:style w:styleId="ListParagraph" w:type="paragraph">
    <w:name w:val="List Paragraph"/>
    <w:basedOn w:val="Normal"/>
    <w:uiPriority w:val="1"/>
    <w:qFormat/>
    <w:pPr>
      <w:ind w:left="833" w:hanging="361"/>
    </w:pPr>
    <w:rPr>
      <w:rFonts w:ascii="Times New Roman" w:hAnsi="Times New Roman" w:eastAsia="Times New Roman" w:cs="Times New Roman"/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2.jpeg"/><Relationship Id="rId8" Type="http://schemas.openxmlformats.org/officeDocument/2006/relationships/hyperlink" Target="http://www.time4dog.it/wp-content/uploads/2019/08/Linee-Guida-IAA.pdf" TargetMode="External"/><Relationship Id="rId9" Type="http://schemas.openxmlformats.org/officeDocument/2006/relationships/hyperlink" Target="http://www.time4dog.it/wp-content/uploads/2019/08/Legge-Puglia-IAA-18-ottobre-2016-n.-24.pdf" TargetMode="External"/><Relationship Id="rId10" Type="http://schemas.openxmlformats.org/officeDocument/2006/relationships/hyperlink" Target="https://goo.gl/maps/63fG3AVooYtPQTso8" TargetMode="External"/><Relationship Id="rId11" Type="http://schemas.openxmlformats.org/officeDocument/2006/relationships/image" Target="media/image3.jpeg"/><Relationship Id="rId12" Type="http://schemas.openxmlformats.org/officeDocument/2006/relationships/hyperlink" Target="http://www.time4dog.it/wp-content/uploads/2019/08/Calendario-1.pdf" TargetMode="External"/><Relationship Id="rId13" Type="http://schemas.openxmlformats.org/officeDocument/2006/relationships/hyperlink" Target="http://www.time4dog.it/wp-content/uploads/2019/08/modulo-iscrizione.pdf" TargetMode="External"/><Relationship Id="rId14" Type="http://schemas.openxmlformats.org/officeDocument/2006/relationships/hyperlink" Target="mailto:info@time4dog.it" TargetMode="External"/><Relationship Id="rId15" Type="http://schemas.openxmlformats.org/officeDocument/2006/relationships/image" Target="media/image4.jpeg"/><Relationship Id="rId16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ime4dog.it" TargetMode="Externa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dcterms:created xsi:type="dcterms:W3CDTF">2019-11-29T16:22:55Z</dcterms:created>
  <dcterms:modified xsi:type="dcterms:W3CDTF">2019-11-29T16:22:55Z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2019-11-29T00:00:00Z</vt:filetime>
  </property>
</Properties>
</file>